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28708" w14:textId="37A4BB84" w:rsidR="00ED0182" w:rsidRPr="001066EB" w:rsidRDefault="008026BB" w:rsidP="008C1B99">
      <w:pPr>
        <w:jc w:val="center"/>
        <w:rPr>
          <w:b/>
          <w:sz w:val="28"/>
          <w:szCs w:val="28"/>
        </w:rPr>
      </w:pPr>
      <w:r>
        <w:rPr>
          <w:b/>
          <w:sz w:val="28"/>
          <w:szCs w:val="28"/>
        </w:rPr>
        <w:t>Unit 4</w:t>
      </w:r>
      <w:r w:rsidR="008C1B99" w:rsidRPr="001066EB">
        <w:rPr>
          <w:b/>
          <w:sz w:val="28"/>
          <w:szCs w:val="28"/>
        </w:rPr>
        <w:t xml:space="preserve"> Project: </w:t>
      </w:r>
      <w:r w:rsidR="001A4A47">
        <w:rPr>
          <w:b/>
          <w:sz w:val="28"/>
          <w:szCs w:val="28"/>
        </w:rPr>
        <w:t>Build A Better Dating Profile</w:t>
      </w:r>
    </w:p>
    <w:p w14:paraId="1B031AAC" w14:textId="77777777" w:rsidR="008C1B99" w:rsidRPr="001066EB" w:rsidRDefault="008C1B99" w:rsidP="008C1B99">
      <w:pPr>
        <w:jc w:val="center"/>
        <w:rPr>
          <w:sz w:val="28"/>
          <w:szCs w:val="28"/>
        </w:rPr>
      </w:pPr>
    </w:p>
    <w:p w14:paraId="6122E703" w14:textId="5B80BE72" w:rsidR="008C1B99" w:rsidRPr="001066EB" w:rsidRDefault="00D478EC" w:rsidP="004C594A">
      <w:pPr>
        <w:rPr>
          <w:sz w:val="28"/>
          <w:szCs w:val="28"/>
        </w:rPr>
      </w:pPr>
      <w:r>
        <w:rPr>
          <w:sz w:val="28"/>
          <w:szCs w:val="28"/>
        </w:rPr>
        <w:t xml:space="preserve">As a new app in the dating </w:t>
      </w:r>
      <w:r w:rsidR="004C594A">
        <w:rPr>
          <w:sz w:val="28"/>
          <w:szCs w:val="28"/>
        </w:rPr>
        <w:t>world, we are trying to set ourselves apart by having the most honest and revealing profiles</w:t>
      </w:r>
      <w:r w:rsidR="008C1B99" w:rsidRPr="001066EB">
        <w:rPr>
          <w:sz w:val="28"/>
          <w:szCs w:val="28"/>
        </w:rPr>
        <w:t>.</w:t>
      </w:r>
      <w:r w:rsidR="004C594A">
        <w:rPr>
          <w:sz w:val="28"/>
          <w:szCs w:val="28"/>
        </w:rPr>
        <w:t xml:space="preserve"> It’s important that we root our profile sections in sound psychological research and science. We are looking to describe our clients in terms of categories like motivation, personality, emotional state, and</w:t>
      </w:r>
      <w:r w:rsidR="008C1B99" w:rsidRPr="001066EB">
        <w:rPr>
          <w:sz w:val="28"/>
          <w:szCs w:val="28"/>
        </w:rPr>
        <w:t xml:space="preserve"> emotional intellig</w:t>
      </w:r>
      <w:r w:rsidR="004C594A">
        <w:rPr>
          <w:sz w:val="28"/>
          <w:szCs w:val="28"/>
        </w:rPr>
        <w:t>ence. In addition, we’d like to find ways to tap into our clients’ unconscious minds to reveal somethings that a normal survey might not</w:t>
      </w:r>
      <w:r w:rsidR="008C1B99" w:rsidRPr="001066EB">
        <w:rPr>
          <w:sz w:val="28"/>
          <w:szCs w:val="28"/>
        </w:rPr>
        <w:t xml:space="preserve">. </w:t>
      </w:r>
      <w:r w:rsidR="00A75973" w:rsidRPr="001066EB">
        <w:rPr>
          <w:sz w:val="28"/>
          <w:szCs w:val="28"/>
        </w:rPr>
        <w:t>In</w:t>
      </w:r>
      <w:r w:rsidR="008C1B99" w:rsidRPr="001066EB">
        <w:rPr>
          <w:sz w:val="28"/>
          <w:szCs w:val="28"/>
        </w:rPr>
        <w:t xml:space="preserve"> th</w:t>
      </w:r>
      <w:r w:rsidR="004C594A">
        <w:rPr>
          <w:sz w:val="28"/>
          <w:szCs w:val="28"/>
        </w:rPr>
        <w:t>is project we will be developing surveys and tests</w:t>
      </w:r>
      <w:r w:rsidR="008C1B99" w:rsidRPr="001066EB">
        <w:rPr>
          <w:sz w:val="28"/>
          <w:szCs w:val="28"/>
        </w:rPr>
        <w:t xml:space="preserve"> </w:t>
      </w:r>
      <w:r w:rsidR="004C594A">
        <w:rPr>
          <w:sz w:val="28"/>
          <w:szCs w:val="28"/>
        </w:rPr>
        <w:t>that will help our clients not only share themselves with potential partners but also find out more abou</w:t>
      </w:r>
      <w:r w:rsidR="00C66258">
        <w:rPr>
          <w:sz w:val="28"/>
          <w:szCs w:val="28"/>
        </w:rPr>
        <w:t>t potential partners out there. You will be asked to create and describe a prototype while also including rationale statements featuring key research and terminology.</w:t>
      </w:r>
    </w:p>
    <w:p w14:paraId="13055694" w14:textId="77777777" w:rsidR="008C1B99" w:rsidRPr="001066EB" w:rsidRDefault="008C1B99" w:rsidP="008C1B99">
      <w:pPr>
        <w:rPr>
          <w:sz w:val="28"/>
          <w:szCs w:val="28"/>
        </w:rPr>
      </w:pPr>
    </w:p>
    <w:p w14:paraId="4ED7223D" w14:textId="3DC05AAD" w:rsidR="008C1B99" w:rsidRPr="001066EB" w:rsidRDefault="008C1B99" w:rsidP="008C1B99">
      <w:pPr>
        <w:rPr>
          <w:sz w:val="28"/>
          <w:szCs w:val="28"/>
        </w:rPr>
      </w:pPr>
      <w:r w:rsidRPr="001066EB">
        <w:rPr>
          <w:sz w:val="28"/>
          <w:szCs w:val="28"/>
        </w:rPr>
        <w:t>Parts</w:t>
      </w:r>
      <w:r w:rsidR="004C594A">
        <w:rPr>
          <w:sz w:val="28"/>
          <w:szCs w:val="28"/>
        </w:rPr>
        <w:t xml:space="preserve"> of the profile</w:t>
      </w:r>
      <w:r w:rsidRPr="001066EB">
        <w:rPr>
          <w:sz w:val="28"/>
          <w:szCs w:val="28"/>
        </w:rPr>
        <w:t>:</w:t>
      </w:r>
    </w:p>
    <w:p w14:paraId="2E495A06" w14:textId="77777777" w:rsidR="008C1B99" w:rsidRPr="001066EB" w:rsidRDefault="008C1B99" w:rsidP="008C1B99">
      <w:pPr>
        <w:rPr>
          <w:sz w:val="28"/>
          <w:szCs w:val="28"/>
        </w:rPr>
      </w:pPr>
    </w:p>
    <w:p w14:paraId="4F0F662E" w14:textId="1AC6495A" w:rsidR="008C1B99" w:rsidRPr="00C66258" w:rsidRDefault="008C1B99" w:rsidP="008C1B99">
      <w:pPr>
        <w:pStyle w:val="ListParagraph"/>
        <w:numPr>
          <w:ilvl w:val="0"/>
          <w:numId w:val="1"/>
        </w:numPr>
        <w:rPr>
          <w:b/>
          <w:bCs/>
          <w:sz w:val="28"/>
          <w:szCs w:val="28"/>
        </w:rPr>
      </w:pPr>
      <w:r w:rsidRPr="00C66258">
        <w:rPr>
          <w:b/>
          <w:bCs/>
          <w:sz w:val="28"/>
          <w:szCs w:val="28"/>
        </w:rPr>
        <w:t>Motivation</w:t>
      </w:r>
      <w:r w:rsidR="001D4B27" w:rsidRPr="00C66258">
        <w:rPr>
          <w:b/>
          <w:bCs/>
          <w:sz w:val="28"/>
          <w:szCs w:val="28"/>
        </w:rPr>
        <w:t xml:space="preserve"> </w:t>
      </w:r>
      <w:r w:rsidR="00C66258">
        <w:rPr>
          <w:b/>
          <w:bCs/>
          <w:sz w:val="28"/>
          <w:szCs w:val="28"/>
        </w:rPr>
        <w:t>and Emotion</w:t>
      </w:r>
    </w:p>
    <w:p w14:paraId="1D214D2B" w14:textId="39CDF088" w:rsidR="004C594A" w:rsidRDefault="004C594A" w:rsidP="004C594A">
      <w:pPr>
        <w:pStyle w:val="ListParagraph"/>
        <w:rPr>
          <w:sz w:val="28"/>
          <w:szCs w:val="28"/>
        </w:rPr>
      </w:pPr>
      <w:r w:rsidRPr="00C66258">
        <w:rPr>
          <w:sz w:val="28"/>
          <w:szCs w:val="28"/>
        </w:rPr>
        <w:t>How can we uncover one’s motivations in life</w:t>
      </w:r>
      <w:r>
        <w:rPr>
          <w:sz w:val="28"/>
          <w:szCs w:val="28"/>
        </w:rPr>
        <w:t>?</w:t>
      </w:r>
      <w:r w:rsidR="008C1B99" w:rsidRPr="001066EB">
        <w:rPr>
          <w:sz w:val="28"/>
          <w:szCs w:val="28"/>
        </w:rPr>
        <w:t xml:space="preserve"> </w:t>
      </w:r>
    </w:p>
    <w:p w14:paraId="3F8235AD" w14:textId="3BF1C865" w:rsidR="00797510" w:rsidRPr="00797510" w:rsidRDefault="004C594A" w:rsidP="00C66258">
      <w:pPr>
        <w:pStyle w:val="ListParagraph"/>
        <w:rPr>
          <w:sz w:val="28"/>
          <w:szCs w:val="28"/>
        </w:rPr>
      </w:pPr>
      <w:r w:rsidRPr="00C66258">
        <w:rPr>
          <w:sz w:val="28"/>
          <w:szCs w:val="28"/>
          <w:u w:val="single"/>
        </w:rPr>
        <w:t>Names and concepts to consider</w:t>
      </w:r>
      <w:r>
        <w:rPr>
          <w:sz w:val="28"/>
          <w:szCs w:val="28"/>
        </w:rPr>
        <w:t xml:space="preserve">: </w:t>
      </w:r>
      <w:r w:rsidR="004A0122">
        <w:rPr>
          <w:sz w:val="28"/>
          <w:szCs w:val="28"/>
        </w:rPr>
        <w:t>primary/secondary drives, drive reduction, arousal theory, Yerkes-Dodson law, opponent process, incentive theory, Maslow’s hierarchy of needs</w:t>
      </w:r>
      <w:r w:rsidR="00797510">
        <w:rPr>
          <w:sz w:val="28"/>
          <w:szCs w:val="28"/>
        </w:rPr>
        <w:t>, sexual orientation, achievement motivation, extrinsic/intrinsic motivation, management theory</w:t>
      </w:r>
      <w:r w:rsidR="001D4B27">
        <w:rPr>
          <w:sz w:val="28"/>
          <w:szCs w:val="28"/>
        </w:rPr>
        <w:t>, conflict and conflict resolution</w:t>
      </w:r>
      <w:r w:rsidR="00C66258">
        <w:rPr>
          <w:sz w:val="28"/>
          <w:szCs w:val="28"/>
        </w:rPr>
        <w:t xml:space="preserve">, </w:t>
      </w:r>
      <w:r w:rsidR="00797510">
        <w:rPr>
          <w:sz w:val="28"/>
          <w:szCs w:val="28"/>
        </w:rPr>
        <w:t>expressions of emotions, stress, control, emotional intelligence</w:t>
      </w:r>
    </w:p>
    <w:p w14:paraId="7BB2A427" w14:textId="77777777" w:rsidR="00A75973" w:rsidRPr="00C66258" w:rsidRDefault="00A75973" w:rsidP="00A75973">
      <w:pPr>
        <w:pStyle w:val="ListParagraph"/>
        <w:numPr>
          <w:ilvl w:val="0"/>
          <w:numId w:val="1"/>
        </w:numPr>
        <w:rPr>
          <w:b/>
          <w:bCs/>
          <w:sz w:val="28"/>
          <w:szCs w:val="28"/>
        </w:rPr>
      </w:pPr>
      <w:r w:rsidRPr="00C66258">
        <w:rPr>
          <w:b/>
          <w:bCs/>
          <w:sz w:val="28"/>
          <w:szCs w:val="28"/>
        </w:rPr>
        <w:t>Personality</w:t>
      </w:r>
    </w:p>
    <w:p w14:paraId="0D615740" w14:textId="77777777" w:rsidR="008C3C0A" w:rsidRDefault="008C3C0A" w:rsidP="008C3C0A">
      <w:pPr>
        <w:ind w:firstLine="720"/>
        <w:rPr>
          <w:sz w:val="28"/>
          <w:szCs w:val="28"/>
        </w:rPr>
      </w:pPr>
      <w:r>
        <w:rPr>
          <w:sz w:val="28"/>
          <w:szCs w:val="28"/>
        </w:rPr>
        <w:t xml:space="preserve">How can we uncover one’s personality? </w:t>
      </w:r>
    </w:p>
    <w:p w14:paraId="0F50761D" w14:textId="0DDE0DDB" w:rsidR="00A75973" w:rsidRPr="008C3C0A" w:rsidRDefault="008C3C0A" w:rsidP="00C66258">
      <w:pPr>
        <w:ind w:left="720"/>
        <w:rPr>
          <w:sz w:val="28"/>
          <w:szCs w:val="28"/>
        </w:rPr>
      </w:pPr>
      <w:r w:rsidRPr="00C66258">
        <w:rPr>
          <w:sz w:val="28"/>
          <w:szCs w:val="28"/>
          <w:u w:val="single"/>
        </w:rPr>
        <w:t>Names and concepts to consider</w:t>
      </w:r>
      <w:r>
        <w:rPr>
          <w:sz w:val="28"/>
          <w:szCs w:val="28"/>
        </w:rPr>
        <w:t xml:space="preserve">: Type A/Type B, Trait Theory, big five traits, Hans Eyesenck, factor analysis, Gordon Allport, </w:t>
      </w:r>
      <w:r w:rsidR="00C66258">
        <w:rPr>
          <w:sz w:val="28"/>
          <w:szCs w:val="28"/>
        </w:rPr>
        <w:t>heritability, theories on personality, self efficacy, self esteem, personal-construct theory, locus of control, self concept, free will, projective tests, self-report inventory, Freudian theory, ide, ego, superego, defense mechanisms</w:t>
      </w:r>
      <w:r w:rsidR="00A75973" w:rsidRPr="008C3C0A">
        <w:rPr>
          <w:sz w:val="28"/>
          <w:szCs w:val="28"/>
        </w:rPr>
        <w:t>What is my self-esteem and self-efficacy like? Do I exhibit more individualistic or collectivist behaviors?</w:t>
      </w:r>
    </w:p>
    <w:p w14:paraId="7872FB31" w14:textId="77777777" w:rsidR="001066EB" w:rsidRPr="001066EB" w:rsidRDefault="001066EB" w:rsidP="001066EB">
      <w:pPr>
        <w:rPr>
          <w:sz w:val="28"/>
          <w:szCs w:val="28"/>
        </w:rPr>
      </w:pPr>
    </w:p>
    <w:p w14:paraId="66903BA2" w14:textId="77777777" w:rsidR="001066EB" w:rsidRPr="001066EB" w:rsidRDefault="001066EB" w:rsidP="001066EB">
      <w:pPr>
        <w:rPr>
          <w:sz w:val="28"/>
          <w:szCs w:val="28"/>
        </w:rPr>
      </w:pPr>
    </w:p>
    <w:p w14:paraId="464C9AEE" w14:textId="77777777" w:rsidR="001066EB" w:rsidRPr="001066EB" w:rsidRDefault="001066EB" w:rsidP="001066EB">
      <w:pPr>
        <w:rPr>
          <w:sz w:val="28"/>
          <w:szCs w:val="28"/>
        </w:rPr>
      </w:pPr>
    </w:p>
    <w:p w14:paraId="03E07794" w14:textId="77777777" w:rsidR="001066EB" w:rsidRPr="001066EB" w:rsidRDefault="001066EB" w:rsidP="001066EB">
      <w:pPr>
        <w:rPr>
          <w:sz w:val="28"/>
          <w:szCs w:val="28"/>
        </w:rPr>
      </w:pPr>
    </w:p>
    <w:p w14:paraId="55581772" w14:textId="77777777" w:rsidR="001066EB" w:rsidRPr="001066EB" w:rsidRDefault="001066EB" w:rsidP="001066EB">
      <w:pPr>
        <w:rPr>
          <w:sz w:val="28"/>
          <w:szCs w:val="28"/>
        </w:rPr>
      </w:pPr>
    </w:p>
    <w:p w14:paraId="181C73BC" w14:textId="77777777" w:rsidR="001066EB" w:rsidRDefault="001066EB" w:rsidP="001066EB">
      <w:pPr>
        <w:rPr>
          <w:sz w:val="28"/>
          <w:szCs w:val="28"/>
        </w:rPr>
      </w:pPr>
    </w:p>
    <w:p w14:paraId="4B4B5D8A" w14:textId="1DBF8C37" w:rsidR="000077EB" w:rsidRDefault="000077EB" w:rsidP="000077EB">
      <w:pPr>
        <w:jc w:val="center"/>
        <w:rPr>
          <w:b/>
          <w:sz w:val="28"/>
          <w:szCs w:val="28"/>
        </w:rPr>
      </w:pPr>
      <w:r>
        <w:rPr>
          <w:b/>
          <w:sz w:val="28"/>
          <w:szCs w:val="28"/>
        </w:rPr>
        <w:t>UN</w:t>
      </w:r>
      <w:r w:rsidR="00C021AB">
        <w:rPr>
          <w:b/>
          <w:sz w:val="28"/>
          <w:szCs w:val="28"/>
        </w:rPr>
        <w:t xml:space="preserve">IT FIVE PROJECT: BETTER DATING </w:t>
      </w:r>
      <w:r>
        <w:rPr>
          <w:b/>
          <w:sz w:val="28"/>
          <w:szCs w:val="28"/>
        </w:rPr>
        <w:t>PROFILE</w:t>
      </w:r>
    </w:p>
    <w:p w14:paraId="60D01AE5" w14:textId="77777777" w:rsidR="000077EB" w:rsidRDefault="000077EB" w:rsidP="000077EB">
      <w:pPr>
        <w:jc w:val="center"/>
        <w:rPr>
          <w:b/>
          <w:sz w:val="28"/>
          <w:szCs w:val="28"/>
        </w:rPr>
      </w:pPr>
    </w:p>
    <w:p w14:paraId="1690B636" w14:textId="2AA4B16A" w:rsidR="001066EB" w:rsidRPr="000077EB" w:rsidRDefault="000077EB" w:rsidP="000077EB">
      <w:pPr>
        <w:jc w:val="center"/>
      </w:pPr>
      <w:r>
        <w:t>Name: ________________________________ Date: _______</w:t>
      </w:r>
    </w:p>
    <w:tbl>
      <w:tblPr>
        <w:tblStyle w:val="TableGrid"/>
        <w:tblW w:w="0" w:type="auto"/>
        <w:tblLook w:val="04A0" w:firstRow="1" w:lastRow="0" w:firstColumn="1" w:lastColumn="0" w:noHBand="0" w:noVBand="1"/>
      </w:tblPr>
      <w:tblGrid>
        <w:gridCol w:w="2337"/>
        <w:gridCol w:w="2337"/>
        <w:gridCol w:w="2338"/>
        <w:gridCol w:w="2338"/>
      </w:tblGrid>
      <w:tr w:rsidR="001066EB" w:rsidRPr="001066EB" w14:paraId="2158F9D9" w14:textId="77777777" w:rsidTr="00A80ADF">
        <w:tc>
          <w:tcPr>
            <w:tcW w:w="9350" w:type="dxa"/>
            <w:gridSpan w:val="4"/>
          </w:tcPr>
          <w:p w14:paraId="6A7EE661" w14:textId="77777777" w:rsidR="001066EB" w:rsidRPr="001066EB" w:rsidRDefault="001066EB" w:rsidP="00A80ADF">
            <w:pPr>
              <w:jc w:val="center"/>
              <w:rPr>
                <w:b/>
                <w:color w:val="000000" w:themeColor="text1"/>
              </w:rPr>
            </w:pPr>
            <w:r w:rsidRPr="001066EB">
              <w:rPr>
                <w:b/>
                <w:color w:val="000000" w:themeColor="text1"/>
              </w:rPr>
              <w:t>BE PRECISE</w:t>
            </w:r>
          </w:p>
        </w:tc>
      </w:tr>
      <w:tr w:rsidR="001066EB" w:rsidRPr="001066EB" w14:paraId="160E1CF6" w14:textId="77777777" w:rsidTr="001066EB">
        <w:tc>
          <w:tcPr>
            <w:tcW w:w="2337" w:type="dxa"/>
          </w:tcPr>
          <w:p w14:paraId="6D75AECE" w14:textId="77777777" w:rsidR="001066EB" w:rsidRPr="001066EB" w:rsidRDefault="001066EB" w:rsidP="00A80ADF">
            <w:pPr>
              <w:rPr>
                <w:rFonts w:eastAsia="Times New Roman" w:cs="Times New Roman"/>
                <w:color w:val="000000" w:themeColor="text1"/>
              </w:rPr>
            </w:pPr>
            <w:r w:rsidRPr="001066EB">
              <w:rPr>
                <w:rFonts w:eastAsia="Times New Roman" w:cs="Arial"/>
                <w:b/>
                <w:bCs/>
                <w:color w:val="000000" w:themeColor="text1"/>
              </w:rPr>
              <w:t>Accurately represents ideas with content specific vocabulary</w:t>
            </w:r>
          </w:p>
        </w:tc>
        <w:tc>
          <w:tcPr>
            <w:tcW w:w="2337" w:type="dxa"/>
          </w:tcPr>
          <w:p w14:paraId="56BFFEC9" w14:textId="77777777" w:rsidR="001066EB" w:rsidRPr="001066EB" w:rsidRDefault="001066EB" w:rsidP="00A80ADF">
            <w:pPr>
              <w:rPr>
                <w:color w:val="000000" w:themeColor="text1"/>
              </w:rPr>
            </w:pPr>
          </w:p>
        </w:tc>
        <w:tc>
          <w:tcPr>
            <w:tcW w:w="2338" w:type="dxa"/>
          </w:tcPr>
          <w:p w14:paraId="1E9E38DE" w14:textId="77777777" w:rsidR="001066EB" w:rsidRPr="001066EB" w:rsidRDefault="001066EB" w:rsidP="00A80ADF">
            <w:pPr>
              <w:rPr>
                <w:rFonts w:eastAsia="Times New Roman" w:cs="Arial"/>
                <w:color w:val="000000" w:themeColor="text1"/>
              </w:rPr>
            </w:pPr>
            <w:r w:rsidRPr="001066EB">
              <w:rPr>
                <w:rFonts w:eastAsia="Times New Roman" w:cs="Arial"/>
                <w:color w:val="000000" w:themeColor="text1"/>
              </w:rPr>
              <w:t xml:space="preserve">Student accurately represents large conceptual vocabulary linked to new concepts in verbal or written communication. </w:t>
            </w:r>
          </w:p>
          <w:p w14:paraId="36F859F1" w14:textId="77777777" w:rsidR="001066EB" w:rsidRPr="001066EB" w:rsidRDefault="001066EB" w:rsidP="00A80ADF">
            <w:pPr>
              <w:rPr>
                <w:rFonts w:eastAsia="Times New Roman" w:cs="Arial"/>
                <w:color w:val="000000" w:themeColor="text1"/>
              </w:rPr>
            </w:pPr>
          </w:p>
          <w:p w14:paraId="709F3C5A" w14:textId="77777777" w:rsidR="001066EB" w:rsidRPr="001066EB" w:rsidRDefault="001066EB" w:rsidP="00A80ADF">
            <w:pPr>
              <w:rPr>
                <w:rFonts w:eastAsia="Times New Roman" w:cs="Times New Roman"/>
                <w:i/>
                <w:color w:val="000000" w:themeColor="text1"/>
              </w:rPr>
            </w:pPr>
            <w:r w:rsidRPr="001066EB">
              <w:rPr>
                <w:rFonts w:eastAsia="Times New Roman" w:cs="Arial"/>
                <w:i/>
                <w:color w:val="000000" w:themeColor="text1"/>
              </w:rPr>
              <w:t>__ accurately uses/describes large concepts</w:t>
            </w:r>
          </w:p>
          <w:p w14:paraId="27DB45AD" w14:textId="77777777" w:rsidR="001066EB" w:rsidRPr="001066EB" w:rsidRDefault="001066EB" w:rsidP="00A80ADF">
            <w:pPr>
              <w:rPr>
                <w:color w:val="000000" w:themeColor="text1"/>
              </w:rPr>
            </w:pPr>
          </w:p>
        </w:tc>
        <w:tc>
          <w:tcPr>
            <w:tcW w:w="2338" w:type="dxa"/>
          </w:tcPr>
          <w:p w14:paraId="220CD6CA" w14:textId="77777777" w:rsidR="001066EB" w:rsidRPr="001066EB" w:rsidRDefault="001066EB" w:rsidP="00A80ADF">
            <w:pPr>
              <w:rPr>
                <w:rFonts w:eastAsia="Times New Roman" w:cs="Arial"/>
                <w:color w:val="000000" w:themeColor="text1"/>
              </w:rPr>
            </w:pPr>
            <w:r w:rsidRPr="001066EB">
              <w:rPr>
                <w:rFonts w:eastAsia="Times New Roman" w:cs="Arial"/>
                <w:color w:val="000000" w:themeColor="text1"/>
              </w:rPr>
              <w:t>Student accurately represents both large conceptual vocabulary and nuanced subtopic vocabulary linked to new concepts. Often accurately returns to prior concepts and vocabulary in order to layer meaning in written and verbal communication.</w:t>
            </w:r>
          </w:p>
          <w:p w14:paraId="6198CE29" w14:textId="77777777" w:rsidR="001066EB" w:rsidRPr="001066EB" w:rsidRDefault="001066EB" w:rsidP="00A80ADF">
            <w:pPr>
              <w:rPr>
                <w:rFonts w:eastAsia="Times New Roman" w:cs="Arial"/>
                <w:color w:val="000000" w:themeColor="text1"/>
              </w:rPr>
            </w:pPr>
          </w:p>
          <w:p w14:paraId="676B2F9A" w14:textId="0802980F" w:rsidR="001066EB" w:rsidRPr="001066EB" w:rsidRDefault="001066EB" w:rsidP="00A80ADF">
            <w:pPr>
              <w:rPr>
                <w:rFonts w:eastAsia="Times New Roman" w:cs="Times New Roman"/>
                <w:i/>
                <w:color w:val="000000" w:themeColor="text1"/>
              </w:rPr>
            </w:pPr>
            <w:r w:rsidRPr="001066EB">
              <w:rPr>
                <w:rFonts w:eastAsia="Times New Roman" w:cs="Arial"/>
                <w:i/>
                <w:color w:val="000000" w:themeColor="text1"/>
              </w:rPr>
              <w:t>__ incorporates subtopic vocabulary and key words when applicable</w:t>
            </w:r>
          </w:p>
        </w:tc>
      </w:tr>
      <w:tr w:rsidR="001066EB" w:rsidRPr="001066EB" w14:paraId="21BEFED8" w14:textId="77777777" w:rsidTr="00A80ADF">
        <w:tc>
          <w:tcPr>
            <w:tcW w:w="9350" w:type="dxa"/>
            <w:gridSpan w:val="4"/>
          </w:tcPr>
          <w:p w14:paraId="032E494F" w14:textId="4822089E" w:rsidR="001066EB" w:rsidRPr="001066EB" w:rsidRDefault="001066EB" w:rsidP="00A80ADF">
            <w:pPr>
              <w:jc w:val="center"/>
              <w:rPr>
                <w:rFonts w:eastAsia="Times New Roman" w:cs="Arial"/>
                <w:b/>
              </w:rPr>
            </w:pPr>
            <w:r w:rsidRPr="001066EB">
              <w:rPr>
                <w:rFonts w:eastAsia="Times New Roman" w:cs="Arial"/>
                <w:b/>
              </w:rPr>
              <w:t>C</w:t>
            </w:r>
            <w:r w:rsidR="00612B51">
              <w:rPr>
                <w:rFonts w:eastAsia="Times New Roman" w:cs="Arial"/>
                <w:b/>
              </w:rPr>
              <w:t>REATE</w:t>
            </w:r>
          </w:p>
        </w:tc>
      </w:tr>
      <w:tr w:rsidR="001066EB" w:rsidRPr="001066EB" w14:paraId="0A1FFB91" w14:textId="77777777" w:rsidTr="00A80ADF">
        <w:tc>
          <w:tcPr>
            <w:tcW w:w="2337" w:type="dxa"/>
          </w:tcPr>
          <w:p w14:paraId="66E40C30" w14:textId="77777777" w:rsidR="00612B51" w:rsidRPr="00612B51" w:rsidRDefault="00612B51" w:rsidP="00612B51">
            <w:pPr>
              <w:rPr>
                <w:rFonts w:eastAsia="Times New Roman" w:cs="Times New Roman"/>
                <w:lang w:eastAsia="zh-CN"/>
              </w:rPr>
            </w:pPr>
            <w:r w:rsidRPr="00612B51">
              <w:rPr>
                <w:rFonts w:eastAsia="Times New Roman" w:cs="Arial"/>
                <w:b/>
                <w:bCs/>
                <w:lang w:eastAsia="zh-CN"/>
              </w:rPr>
              <w:t xml:space="preserve">Creates a product or expresses an idea using the features of a given genre </w:t>
            </w:r>
          </w:p>
          <w:p w14:paraId="2EA89B0C" w14:textId="77777777" w:rsidR="001066EB" w:rsidRPr="00612B51" w:rsidRDefault="001066EB" w:rsidP="00612B51"/>
        </w:tc>
        <w:tc>
          <w:tcPr>
            <w:tcW w:w="2337" w:type="dxa"/>
          </w:tcPr>
          <w:p w14:paraId="1550DB93" w14:textId="77777777" w:rsidR="001066EB" w:rsidRPr="00612B51" w:rsidRDefault="001066EB" w:rsidP="00A80ADF"/>
        </w:tc>
        <w:tc>
          <w:tcPr>
            <w:tcW w:w="2338" w:type="dxa"/>
          </w:tcPr>
          <w:p w14:paraId="01BF38DC" w14:textId="77777777" w:rsidR="00612B51" w:rsidRPr="00612B51" w:rsidRDefault="00612B51" w:rsidP="00612B51">
            <w:pPr>
              <w:rPr>
                <w:rFonts w:eastAsia="Times New Roman"/>
                <w:lang w:eastAsia="zh-CN"/>
              </w:rPr>
            </w:pPr>
            <w:r w:rsidRPr="00612B51">
              <w:rPr>
                <w:rFonts w:eastAsia="Times New Roman"/>
                <w:lang w:eastAsia="zh-CN"/>
              </w:rPr>
              <w:t>Student utilizes the features of a specific genre to create a product</w:t>
            </w:r>
          </w:p>
          <w:p w14:paraId="1FF4F098" w14:textId="77777777" w:rsidR="00612B51" w:rsidRPr="00612B51" w:rsidRDefault="00612B51" w:rsidP="00612B51">
            <w:pPr>
              <w:rPr>
                <w:rFonts w:eastAsia="Times New Roman"/>
              </w:rPr>
            </w:pPr>
          </w:p>
          <w:p w14:paraId="12BEB231" w14:textId="73FDA624" w:rsidR="00612B51" w:rsidRPr="00612B51" w:rsidRDefault="00612B51" w:rsidP="00612B51">
            <w:pPr>
              <w:rPr>
                <w:rFonts w:eastAsia="Times New Roman"/>
                <w:i/>
              </w:rPr>
            </w:pPr>
            <w:r w:rsidRPr="00612B51">
              <w:rPr>
                <w:rFonts w:eastAsia="Times New Roman"/>
                <w:i/>
              </w:rPr>
              <w:t xml:space="preserve">__ </w:t>
            </w:r>
            <w:r>
              <w:rPr>
                <w:rFonts w:eastAsia="Times New Roman"/>
                <w:i/>
              </w:rPr>
              <w:t xml:space="preserve">creates profile prompts fitting of the </w:t>
            </w:r>
            <w:r w:rsidRPr="00612B51">
              <w:rPr>
                <w:rFonts w:eastAsia="Times New Roman"/>
                <w:i/>
              </w:rPr>
              <w:t>genre of research</w:t>
            </w:r>
          </w:p>
          <w:p w14:paraId="7072C6F5" w14:textId="77777777" w:rsidR="001066EB" w:rsidRPr="00612B51" w:rsidRDefault="001066EB" w:rsidP="00612B51"/>
        </w:tc>
        <w:tc>
          <w:tcPr>
            <w:tcW w:w="2338" w:type="dxa"/>
          </w:tcPr>
          <w:p w14:paraId="40FAD111" w14:textId="77777777" w:rsidR="00612B51" w:rsidRPr="00612B51" w:rsidRDefault="00612B51" w:rsidP="00612B51">
            <w:pPr>
              <w:rPr>
                <w:rFonts w:eastAsia="Times New Roman"/>
                <w:lang w:eastAsia="zh-CN"/>
              </w:rPr>
            </w:pPr>
            <w:r w:rsidRPr="00612B51">
              <w:rPr>
                <w:rFonts w:eastAsia="Times New Roman"/>
                <w:color w:val="000000"/>
                <w:lang w:eastAsia="zh-CN"/>
              </w:rPr>
              <w:t>Student manipulates the features of a specific genre to create a product of original expression</w:t>
            </w:r>
          </w:p>
          <w:p w14:paraId="713349E7" w14:textId="77777777" w:rsidR="00612B51" w:rsidRPr="00612B51" w:rsidRDefault="00612B51" w:rsidP="00612B51">
            <w:pPr>
              <w:rPr>
                <w:rFonts w:eastAsia="Times New Roman"/>
              </w:rPr>
            </w:pPr>
          </w:p>
          <w:p w14:paraId="11BC9154" w14:textId="24DCAD64" w:rsidR="001066EB" w:rsidRPr="00612B51" w:rsidRDefault="00612B51" w:rsidP="00612B51">
            <w:pPr>
              <w:rPr>
                <w:i/>
              </w:rPr>
            </w:pPr>
            <w:r w:rsidRPr="00612B51">
              <w:rPr>
                <w:rFonts w:eastAsia="Times New Roman"/>
                <w:i/>
              </w:rPr>
              <w:t>__ uses specific</w:t>
            </w:r>
            <w:r>
              <w:rPr>
                <w:rFonts w:eastAsia="Times New Roman"/>
                <w:i/>
              </w:rPr>
              <w:t xml:space="preserve"> mock up or sample page to show a possible finished product</w:t>
            </w:r>
            <w:bookmarkStart w:id="0" w:name="_GoBack"/>
            <w:bookmarkEnd w:id="0"/>
          </w:p>
        </w:tc>
      </w:tr>
    </w:tbl>
    <w:p w14:paraId="4B49D50B" w14:textId="77777777" w:rsidR="001066EB" w:rsidRPr="001066EB" w:rsidRDefault="001066EB" w:rsidP="001066EB"/>
    <w:sectPr w:rsidR="001066EB" w:rsidRPr="001066EB"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C8C"/>
    <w:multiLevelType w:val="hybridMultilevel"/>
    <w:tmpl w:val="C0B68A96"/>
    <w:lvl w:ilvl="0" w:tplc="A476C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D42319"/>
    <w:multiLevelType w:val="hybridMultilevel"/>
    <w:tmpl w:val="05D8AC3A"/>
    <w:lvl w:ilvl="0" w:tplc="92FE9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40EA2"/>
    <w:multiLevelType w:val="hybridMultilevel"/>
    <w:tmpl w:val="D35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80996"/>
    <w:multiLevelType w:val="hybridMultilevel"/>
    <w:tmpl w:val="98C42C96"/>
    <w:lvl w:ilvl="0" w:tplc="6F20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AC6C54"/>
    <w:multiLevelType w:val="hybridMultilevel"/>
    <w:tmpl w:val="ECE22B44"/>
    <w:lvl w:ilvl="0" w:tplc="E1EEF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99"/>
    <w:rsid w:val="000077EB"/>
    <w:rsid w:val="001066EB"/>
    <w:rsid w:val="001A4A47"/>
    <w:rsid w:val="001D4B27"/>
    <w:rsid w:val="00206409"/>
    <w:rsid w:val="004A0122"/>
    <w:rsid w:val="004C594A"/>
    <w:rsid w:val="00612B51"/>
    <w:rsid w:val="00797510"/>
    <w:rsid w:val="008026BB"/>
    <w:rsid w:val="00854D43"/>
    <w:rsid w:val="008C1B99"/>
    <w:rsid w:val="008C3C0A"/>
    <w:rsid w:val="00A75973"/>
    <w:rsid w:val="00C021AB"/>
    <w:rsid w:val="00C66258"/>
    <w:rsid w:val="00D478EC"/>
    <w:rsid w:val="00D94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2A97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99"/>
    <w:pPr>
      <w:ind w:left="720"/>
      <w:contextualSpacing/>
    </w:pPr>
  </w:style>
  <w:style w:type="table" w:styleId="TableGrid">
    <w:name w:val="Table Grid"/>
    <w:basedOn w:val="TableNormal"/>
    <w:uiPriority w:val="39"/>
    <w:rsid w:val="00106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Microsoft Office User</cp:lastModifiedBy>
  <cp:revision>4</cp:revision>
  <dcterms:created xsi:type="dcterms:W3CDTF">2019-01-09T16:14:00Z</dcterms:created>
  <dcterms:modified xsi:type="dcterms:W3CDTF">2019-01-31T19:08:00Z</dcterms:modified>
</cp:coreProperties>
</file>