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BB51" w14:textId="77777777" w:rsidR="00F8139A" w:rsidRDefault="00F8139A" w:rsidP="00DC4612">
      <w:pPr>
        <w:jc w:val="center"/>
        <w:rPr>
          <w:b/>
        </w:rPr>
      </w:pPr>
      <w:r>
        <w:rPr>
          <w:b/>
        </w:rPr>
        <w:t>Vision</w:t>
      </w:r>
    </w:p>
    <w:p w14:paraId="0769C215" w14:textId="77777777" w:rsidR="00F8139A" w:rsidRPr="00DC4612" w:rsidRDefault="009B5307" w:rsidP="009B5307">
      <w:pPr>
        <w:rPr>
          <w:i/>
        </w:rPr>
      </w:pPr>
      <w:r w:rsidRPr="00DC4612">
        <w:rPr>
          <w:i/>
        </w:rPr>
        <w:t>Use the video clips to</w:t>
      </w:r>
      <w:r w:rsidR="009712A6" w:rsidRPr="00DC4612">
        <w:rPr>
          <w:i/>
        </w:rPr>
        <w:t xml:space="preserve"> gather the appropriate information. Describe in the space provided.</w:t>
      </w:r>
    </w:p>
    <w:p w14:paraId="7F47672F" w14:textId="77777777" w:rsidR="009712A6" w:rsidRDefault="009712A6" w:rsidP="009B5307">
      <w:pPr>
        <w:rPr>
          <w:b/>
        </w:rPr>
      </w:pPr>
    </w:p>
    <w:p w14:paraId="714E61D2" w14:textId="77777777" w:rsidR="009712A6" w:rsidRPr="009712A6" w:rsidRDefault="009712A6" w:rsidP="009B5307">
      <w:pPr>
        <w:rPr>
          <w:u w:val="single"/>
        </w:rPr>
      </w:pPr>
      <w:r w:rsidRPr="009712A6">
        <w:rPr>
          <w:u w:val="single"/>
        </w:rPr>
        <w:t>Clip #1</w:t>
      </w:r>
      <w:r>
        <w:rPr>
          <w:u w:val="single"/>
        </w:rPr>
        <w:t>-Visual Perception</w:t>
      </w:r>
    </w:p>
    <w:p w14:paraId="670B96EB" w14:textId="77777777" w:rsidR="009712A6" w:rsidRDefault="009712A6" w:rsidP="009B5307">
      <w:r>
        <w:t>Wavelengths</w:t>
      </w:r>
    </w:p>
    <w:p w14:paraId="42A9A949" w14:textId="77777777" w:rsidR="009712A6" w:rsidRDefault="009712A6" w:rsidP="009B5307"/>
    <w:p w14:paraId="01D02F4A" w14:textId="77777777" w:rsidR="009712A6" w:rsidRDefault="009712A6" w:rsidP="009B5307"/>
    <w:p w14:paraId="2AB2CE3A" w14:textId="77777777" w:rsidR="009712A6" w:rsidRDefault="009712A6" w:rsidP="009B5307">
      <w:r>
        <w:t>Young-Helmholtz Trichromatic Theory</w:t>
      </w:r>
    </w:p>
    <w:p w14:paraId="289E3E39" w14:textId="77777777" w:rsidR="009712A6" w:rsidRDefault="009712A6" w:rsidP="009B5307"/>
    <w:p w14:paraId="59C5CF32" w14:textId="77777777" w:rsidR="009712A6" w:rsidRDefault="009712A6" w:rsidP="009B5307"/>
    <w:p w14:paraId="14AA9DBD" w14:textId="77777777" w:rsidR="009712A6" w:rsidRDefault="009712A6" w:rsidP="009B5307">
      <w:r>
        <w:t>Opponent-process theory</w:t>
      </w:r>
    </w:p>
    <w:p w14:paraId="707216B3" w14:textId="77777777" w:rsidR="009712A6" w:rsidRDefault="009712A6" w:rsidP="009B5307"/>
    <w:p w14:paraId="63DDD653" w14:textId="77777777" w:rsidR="009712A6" w:rsidRDefault="009712A6" w:rsidP="009B5307"/>
    <w:p w14:paraId="50740D63" w14:textId="77777777" w:rsidR="009712A6" w:rsidRDefault="009712A6" w:rsidP="009B5307">
      <w:r>
        <w:t>Parallel processing</w:t>
      </w:r>
    </w:p>
    <w:p w14:paraId="0F3263A3" w14:textId="77777777" w:rsidR="009712A6" w:rsidRDefault="009712A6" w:rsidP="009B5307"/>
    <w:p w14:paraId="1B25216F" w14:textId="77777777" w:rsidR="00DC4612" w:rsidRDefault="00DC4612" w:rsidP="009B5307">
      <w:pPr>
        <w:rPr>
          <w:u w:val="single"/>
        </w:rPr>
      </w:pPr>
    </w:p>
    <w:p w14:paraId="7A806228" w14:textId="77777777" w:rsidR="009712A6" w:rsidRDefault="009712A6" w:rsidP="009B5307">
      <w:pPr>
        <w:rPr>
          <w:u w:val="single"/>
        </w:rPr>
      </w:pPr>
      <w:r w:rsidRPr="009712A6">
        <w:rPr>
          <w:u w:val="single"/>
        </w:rPr>
        <w:t>Clips #2 and #3</w:t>
      </w:r>
      <w:r w:rsidR="00DC4612">
        <w:rPr>
          <w:u w:val="single"/>
        </w:rPr>
        <w:t>-Anatomy</w:t>
      </w:r>
      <w:r>
        <w:rPr>
          <w:u w:val="single"/>
        </w:rPr>
        <w:t xml:space="preserve"> of the Eye</w:t>
      </w:r>
    </w:p>
    <w:p w14:paraId="2A4299A2" w14:textId="77777777" w:rsidR="00DC4612" w:rsidRDefault="00DC4612" w:rsidP="009B5307">
      <w:pPr>
        <w:rPr>
          <w:u w:val="single"/>
        </w:rPr>
      </w:pPr>
    </w:p>
    <w:p w14:paraId="580CB47E" w14:textId="77777777" w:rsidR="00DC4612" w:rsidRDefault="00DC4612" w:rsidP="00DC4612">
      <w:pPr>
        <w:jc w:val="center"/>
        <w:rPr>
          <w:u w:val="single"/>
        </w:rPr>
      </w:pPr>
      <w:r w:rsidRPr="00DC4612">
        <w:rPr>
          <w:u w:val="single"/>
        </w:rPr>
        <w:drawing>
          <wp:inline distT="0" distB="0" distL="0" distR="0" wp14:anchorId="35F8A947" wp14:editId="1F82D825">
            <wp:extent cx="2680335" cy="2197874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8342" cy="22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1B0A" w14:textId="77777777" w:rsidR="009712A6" w:rsidRDefault="009712A6" w:rsidP="009B53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12A6" w14:paraId="49EC4E27" w14:textId="77777777" w:rsidTr="009712A6">
        <w:tc>
          <w:tcPr>
            <w:tcW w:w="4675" w:type="dxa"/>
          </w:tcPr>
          <w:p w14:paraId="799B4398" w14:textId="77777777" w:rsidR="009712A6" w:rsidRDefault="009712A6" w:rsidP="009B5307">
            <w:r>
              <w:t>Pupil</w:t>
            </w:r>
          </w:p>
          <w:p w14:paraId="547D0CE3" w14:textId="77777777" w:rsidR="009712A6" w:rsidRDefault="009712A6" w:rsidP="009B5307"/>
          <w:p w14:paraId="5C64453E" w14:textId="77777777" w:rsidR="00DC4612" w:rsidRDefault="00DC4612" w:rsidP="009B5307"/>
        </w:tc>
        <w:tc>
          <w:tcPr>
            <w:tcW w:w="4675" w:type="dxa"/>
          </w:tcPr>
          <w:p w14:paraId="0DC14121" w14:textId="77777777" w:rsidR="009712A6" w:rsidRDefault="009712A6" w:rsidP="009B5307">
            <w:r>
              <w:t>Iris</w:t>
            </w:r>
          </w:p>
        </w:tc>
      </w:tr>
      <w:tr w:rsidR="009712A6" w14:paraId="5017A694" w14:textId="77777777" w:rsidTr="009712A6">
        <w:tc>
          <w:tcPr>
            <w:tcW w:w="4675" w:type="dxa"/>
          </w:tcPr>
          <w:p w14:paraId="097F0CBB" w14:textId="77777777" w:rsidR="009712A6" w:rsidRDefault="009712A6" w:rsidP="009B5307">
            <w:r>
              <w:t>Lens</w:t>
            </w:r>
          </w:p>
          <w:p w14:paraId="6A181E40" w14:textId="77777777" w:rsidR="009712A6" w:rsidRDefault="009712A6" w:rsidP="009B5307"/>
          <w:p w14:paraId="3A4D5F8E" w14:textId="77777777" w:rsidR="00DC4612" w:rsidRDefault="00DC4612" w:rsidP="009B5307"/>
        </w:tc>
        <w:tc>
          <w:tcPr>
            <w:tcW w:w="4675" w:type="dxa"/>
          </w:tcPr>
          <w:p w14:paraId="4557B06A" w14:textId="77777777" w:rsidR="009712A6" w:rsidRDefault="009712A6" w:rsidP="009B5307">
            <w:r>
              <w:t>Retina</w:t>
            </w:r>
          </w:p>
        </w:tc>
      </w:tr>
      <w:tr w:rsidR="009712A6" w14:paraId="5C93BF9A" w14:textId="77777777" w:rsidTr="009712A6">
        <w:tc>
          <w:tcPr>
            <w:tcW w:w="4675" w:type="dxa"/>
          </w:tcPr>
          <w:p w14:paraId="365E4DF6" w14:textId="77777777" w:rsidR="009712A6" w:rsidRDefault="009712A6" w:rsidP="009B5307">
            <w:r>
              <w:t>Rods</w:t>
            </w:r>
          </w:p>
          <w:p w14:paraId="5AE1BA2C" w14:textId="77777777" w:rsidR="009712A6" w:rsidRDefault="009712A6" w:rsidP="009B5307"/>
          <w:p w14:paraId="20B001BA" w14:textId="77777777" w:rsidR="00DC4612" w:rsidRDefault="00DC4612" w:rsidP="009B5307"/>
        </w:tc>
        <w:tc>
          <w:tcPr>
            <w:tcW w:w="4675" w:type="dxa"/>
          </w:tcPr>
          <w:p w14:paraId="1B3F0AF3" w14:textId="77777777" w:rsidR="009712A6" w:rsidRDefault="009712A6" w:rsidP="009B5307">
            <w:r>
              <w:t>Cones</w:t>
            </w:r>
          </w:p>
        </w:tc>
      </w:tr>
      <w:tr w:rsidR="009712A6" w14:paraId="5857B0DE" w14:textId="77777777" w:rsidTr="009712A6">
        <w:tc>
          <w:tcPr>
            <w:tcW w:w="4675" w:type="dxa"/>
          </w:tcPr>
          <w:p w14:paraId="2B2A610C" w14:textId="77777777" w:rsidR="009712A6" w:rsidRDefault="009712A6" w:rsidP="009B5307">
            <w:r>
              <w:t>Optic Nerve</w:t>
            </w:r>
          </w:p>
          <w:p w14:paraId="13D9C4A1" w14:textId="77777777" w:rsidR="009712A6" w:rsidRDefault="009712A6" w:rsidP="009B5307"/>
          <w:p w14:paraId="245921F7" w14:textId="77777777" w:rsidR="00DC4612" w:rsidRDefault="00DC4612" w:rsidP="009B5307"/>
        </w:tc>
        <w:tc>
          <w:tcPr>
            <w:tcW w:w="4675" w:type="dxa"/>
          </w:tcPr>
          <w:p w14:paraId="0A78D388" w14:textId="77777777" w:rsidR="009712A6" w:rsidRDefault="009712A6" w:rsidP="009B5307">
            <w:r>
              <w:t>Fovea</w:t>
            </w:r>
          </w:p>
        </w:tc>
      </w:tr>
    </w:tbl>
    <w:p w14:paraId="372911C9" w14:textId="77777777" w:rsidR="009712A6" w:rsidRDefault="00DC4612" w:rsidP="009B5307">
      <w:pPr>
        <w:rPr>
          <w:u w:val="single"/>
        </w:rPr>
      </w:pPr>
      <w:r>
        <w:rPr>
          <w:u w:val="single"/>
        </w:rPr>
        <w:lastRenderedPageBreak/>
        <w:t>Clip # 5-Visual Organization and Interpretation</w:t>
      </w:r>
    </w:p>
    <w:p w14:paraId="3D9C1D64" w14:textId="77777777" w:rsidR="00DC4612" w:rsidRDefault="00DC4612" w:rsidP="009B5307"/>
    <w:p w14:paraId="2BB8F1E8" w14:textId="712528A5" w:rsidR="00F16DA8" w:rsidRDefault="00F16DA8" w:rsidP="009B5307">
      <w:r w:rsidRPr="00F16DA8">
        <w:t>Form Perception</w:t>
      </w:r>
    </w:p>
    <w:p w14:paraId="3B7F20CA" w14:textId="77777777" w:rsidR="00BE6465" w:rsidRDefault="00BE6465" w:rsidP="009B5307"/>
    <w:p w14:paraId="1719BA5B" w14:textId="77777777" w:rsidR="00BE6465" w:rsidRPr="00F16DA8" w:rsidRDefault="00BE6465" w:rsidP="009B5307"/>
    <w:p w14:paraId="034DB609" w14:textId="574D1B29" w:rsidR="004471D7" w:rsidRDefault="004471D7" w:rsidP="00F16DA8">
      <w:pPr>
        <w:ind w:firstLine="720"/>
      </w:pPr>
      <w:r>
        <w:t>Figure Ground Relationship</w:t>
      </w:r>
    </w:p>
    <w:p w14:paraId="2750D463" w14:textId="77777777" w:rsidR="00F16DA8" w:rsidRDefault="00F16DA8" w:rsidP="00F16DA8">
      <w:pPr>
        <w:ind w:firstLine="720"/>
      </w:pPr>
    </w:p>
    <w:p w14:paraId="62F0A2B8" w14:textId="77777777" w:rsidR="00F16DA8" w:rsidRDefault="00F16DA8" w:rsidP="00F16DA8">
      <w:pPr>
        <w:ind w:firstLine="720"/>
      </w:pPr>
    </w:p>
    <w:p w14:paraId="449F54FE" w14:textId="4A357CD6" w:rsidR="00F16DA8" w:rsidRDefault="00F16DA8" w:rsidP="00F16DA8">
      <w:pPr>
        <w:ind w:firstLine="720"/>
      </w:pPr>
      <w:r>
        <w:t>Grouping –tendency to organize stimuli into coherent groups</w:t>
      </w:r>
    </w:p>
    <w:p w14:paraId="5AF6D425" w14:textId="6B0053DE" w:rsidR="00F16DA8" w:rsidRDefault="00F16DA8" w:rsidP="00F16DA8">
      <w:pPr>
        <w:ind w:firstLine="720"/>
      </w:pPr>
      <w:r>
        <w:tab/>
        <w:t>Proximity</w:t>
      </w:r>
    </w:p>
    <w:p w14:paraId="510EE7C9" w14:textId="77777777" w:rsidR="00BE6465" w:rsidRDefault="00F16DA8" w:rsidP="00F16DA8">
      <w:pPr>
        <w:ind w:firstLine="720"/>
      </w:pPr>
      <w:r>
        <w:tab/>
      </w:r>
    </w:p>
    <w:p w14:paraId="0102FF14" w14:textId="43DEE2BC" w:rsidR="00F16DA8" w:rsidRDefault="00F16DA8" w:rsidP="00BE6465">
      <w:pPr>
        <w:ind w:left="720" w:firstLine="720"/>
      </w:pPr>
      <w:r>
        <w:t>Continuity</w:t>
      </w:r>
      <w:r>
        <w:tab/>
      </w:r>
    </w:p>
    <w:p w14:paraId="58AD2288" w14:textId="77777777" w:rsidR="00BE6465" w:rsidRDefault="00F16DA8" w:rsidP="00F16DA8">
      <w:pPr>
        <w:ind w:firstLine="720"/>
      </w:pPr>
      <w:r>
        <w:tab/>
      </w:r>
    </w:p>
    <w:p w14:paraId="069E4EEF" w14:textId="0512AC41" w:rsidR="00F16DA8" w:rsidRDefault="00F16DA8" w:rsidP="00BE6465">
      <w:pPr>
        <w:ind w:left="720" w:firstLine="720"/>
      </w:pPr>
      <w:r>
        <w:t>Closure</w:t>
      </w:r>
    </w:p>
    <w:p w14:paraId="730F0F32" w14:textId="77777777" w:rsidR="00F16DA8" w:rsidRDefault="00F16DA8" w:rsidP="00F16DA8"/>
    <w:p w14:paraId="5A09E26E" w14:textId="6BA91629" w:rsidR="00F16DA8" w:rsidRDefault="00F16DA8" w:rsidP="00F16DA8">
      <w:r>
        <w:t>Depth Perception</w:t>
      </w:r>
    </w:p>
    <w:p w14:paraId="484073D9" w14:textId="77777777" w:rsidR="00F16DA8" w:rsidRDefault="00F16DA8" w:rsidP="00F16DA8"/>
    <w:p w14:paraId="779EA09A" w14:textId="77777777" w:rsidR="00BE6465" w:rsidRDefault="00BE6465" w:rsidP="00F16DA8">
      <w:bookmarkStart w:id="0" w:name="_GoBack"/>
      <w:bookmarkEnd w:id="0"/>
    </w:p>
    <w:p w14:paraId="50C403ED" w14:textId="77777777" w:rsidR="00F16DA8" w:rsidRDefault="00F16DA8" w:rsidP="00F16DA8"/>
    <w:p w14:paraId="0AD77DA2" w14:textId="0D67ECD7" w:rsidR="00F16DA8" w:rsidRDefault="00F16DA8" w:rsidP="00F16DA8">
      <w:r>
        <w:t xml:space="preserve">Binocular Cues </w:t>
      </w:r>
    </w:p>
    <w:p w14:paraId="49E5BBF1" w14:textId="77777777" w:rsidR="00F16DA8" w:rsidRDefault="00F16DA8" w:rsidP="00F16DA8"/>
    <w:p w14:paraId="66F59C57" w14:textId="5D0D3AC5" w:rsidR="00F16DA8" w:rsidRDefault="00BE6465" w:rsidP="00F16DA8">
      <w:r>
        <w:tab/>
      </w:r>
    </w:p>
    <w:p w14:paraId="3866DBDB" w14:textId="77777777" w:rsidR="00BE6465" w:rsidRDefault="00BE6465" w:rsidP="00F16DA8"/>
    <w:p w14:paraId="777BA432" w14:textId="5D571643" w:rsidR="00F16DA8" w:rsidRDefault="00F16DA8" w:rsidP="00F16DA8">
      <w:r>
        <w:t>Retinal Disparity</w:t>
      </w:r>
    </w:p>
    <w:p w14:paraId="70FDEB2B" w14:textId="77777777" w:rsidR="00F16DA8" w:rsidRDefault="00F16DA8" w:rsidP="00F16DA8"/>
    <w:p w14:paraId="5833C0DD" w14:textId="77777777" w:rsidR="00F16DA8" w:rsidRDefault="00F16DA8" w:rsidP="00F16DA8"/>
    <w:p w14:paraId="5F948C14" w14:textId="77777777" w:rsidR="00BE6465" w:rsidRDefault="00BE6465" w:rsidP="00F16DA8"/>
    <w:p w14:paraId="547ABC05" w14:textId="038BEE93" w:rsidR="00F16DA8" w:rsidRDefault="00F16DA8" w:rsidP="00F16DA8">
      <w:r>
        <w:t>Motion Perception</w:t>
      </w:r>
    </w:p>
    <w:p w14:paraId="4A400B67" w14:textId="77777777" w:rsidR="00442CB5" w:rsidRDefault="00442CB5" w:rsidP="00F16DA8"/>
    <w:p w14:paraId="16024809" w14:textId="77777777" w:rsidR="00442CB5" w:rsidRDefault="00442CB5" w:rsidP="00F16DA8"/>
    <w:p w14:paraId="60CEC669" w14:textId="77777777" w:rsidR="00BE6465" w:rsidRDefault="00BE6465" w:rsidP="00F16DA8"/>
    <w:p w14:paraId="70923E09" w14:textId="3562C506" w:rsidR="00442CB5" w:rsidRDefault="00442CB5" w:rsidP="00F16DA8">
      <w:r>
        <w:t>Perceptual Constancy</w:t>
      </w:r>
    </w:p>
    <w:p w14:paraId="4128ED70" w14:textId="77777777" w:rsidR="00F16DA8" w:rsidRDefault="00F16DA8" w:rsidP="00F16DA8"/>
    <w:p w14:paraId="0FF793FD" w14:textId="77777777" w:rsidR="00F16DA8" w:rsidRDefault="00F16DA8" w:rsidP="00F16DA8"/>
    <w:p w14:paraId="27F51758" w14:textId="77777777" w:rsidR="00F16DA8" w:rsidRDefault="00F16DA8" w:rsidP="00F16DA8"/>
    <w:p w14:paraId="07FB5DDC" w14:textId="77777777" w:rsidR="00F16DA8" w:rsidRDefault="00F16DA8" w:rsidP="00F16DA8"/>
    <w:p w14:paraId="00225BD0" w14:textId="77777777" w:rsidR="00F16DA8" w:rsidRDefault="00F16DA8" w:rsidP="00F16DA8"/>
    <w:p w14:paraId="1DFEFBAD" w14:textId="77777777" w:rsidR="00F16DA8" w:rsidRDefault="00F16DA8" w:rsidP="00F16DA8">
      <w:pPr>
        <w:ind w:firstLine="720"/>
      </w:pPr>
    </w:p>
    <w:p w14:paraId="39953A34" w14:textId="77777777" w:rsidR="00F16DA8" w:rsidRDefault="00F16DA8" w:rsidP="009B5307"/>
    <w:p w14:paraId="2CE6A4E6" w14:textId="77777777" w:rsidR="00F16DA8" w:rsidRDefault="00F16DA8" w:rsidP="009B5307"/>
    <w:p w14:paraId="09709D8B" w14:textId="77777777" w:rsidR="00F16DA8" w:rsidRDefault="00F16DA8" w:rsidP="009B5307"/>
    <w:p w14:paraId="40588B21" w14:textId="77777777" w:rsidR="00F16DA8" w:rsidRDefault="00F16DA8" w:rsidP="009B5307"/>
    <w:p w14:paraId="1FDE3C38" w14:textId="77777777" w:rsidR="00F16DA8" w:rsidRPr="00DC4612" w:rsidRDefault="00F16DA8" w:rsidP="009B5307"/>
    <w:p w14:paraId="29206936" w14:textId="77777777" w:rsidR="00DC4612" w:rsidRPr="00DC4612" w:rsidRDefault="00DC4612" w:rsidP="009B5307">
      <w:pPr>
        <w:rPr>
          <w:u w:val="single"/>
        </w:rPr>
      </w:pPr>
    </w:p>
    <w:p w14:paraId="5B70F4F6" w14:textId="77777777" w:rsidR="009712A6" w:rsidRDefault="009712A6" w:rsidP="009B5307"/>
    <w:p w14:paraId="177271FD" w14:textId="77777777" w:rsidR="009712A6" w:rsidRDefault="009712A6" w:rsidP="009B5307"/>
    <w:p w14:paraId="1C8BAA9D" w14:textId="77777777" w:rsidR="009712A6" w:rsidRDefault="009712A6" w:rsidP="009B5307"/>
    <w:p w14:paraId="351D0940" w14:textId="77777777" w:rsidR="009712A6" w:rsidRPr="009712A6" w:rsidRDefault="009712A6" w:rsidP="009B5307"/>
    <w:sectPr w:rsidR="009712A6" w:rsidRPr="009712A6" w:rsidSect="0085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9A"/>
    <w:rsid w:val="00206409"/>
    <w:rsid w:val="00442CB5"/>
    <w:rsid w:val="004471D7"/>
    <w:rsid w:val="00854D43"/>
    <w:rsid w:val="009712A6"/>
    <w:rsid w:val="009B5307"/>
    <w:rsid w:val="00BE6465"/>
    <w:rsid w:val="00DC4612"/>
    <w:rsid w:val="00F16DA8"/>
    <w:rsid w:val="00F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C5D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Melcher</dc:creator>
  <cp:keywords/>
  <dc:description/>
  <cp:lastModifiedBy>Scott Melcher</cp:lastModifiedBy>
  <cp:revision>3</cp:revision>
  <dcterms:created xsi:type="dcterms:W3CDTF">2016-10-11T14:17:00Z</dcterms:created>
  <dcterms:modified xsi:type="dcterms:W3CDTF">2016-10-11T16:28:00Z</dcterms:modified>
</cp:coreProperties>
</file>